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right"/>
      </w:pPr>
      <w:r w:rsidDel="00000000" w:rsidR="00000000" w:rsidRPr="00000000">
        <w:rPr>
          <w:rtl w:val="0"/>
        </w:rPr>
        <w:t xml:space="preserve">Ciudad de México, 13 de abril 2016</w:t>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Atención Jefes de Información / Reporteros, </w:t>
      </w:r>
    </w:p>
    <w:p w:rsidR="00000000" w:rsidDel="00000000" w:rsidP="00000000" w:rsidRDefault="00000000" w:rsidRPr="00000000">
      <w:pPr>
        <w:contextualSpacing w:val="0"/>
        <w:jc w:val="both"/>
      </w:pPr>
      <w:r w:rsidDel="00000000" w:rsidR="00000000" w:rsidRPr="00000000">
        <w:rPr>
          <w:b w:val="1"/>
          <w:rtl w:val="0"/>
        </w:rPr>
        <w:t xml:space="preserve">Corresponsales y Reporteros Gráficos </w:t>
      </w:r>
    </w:p>
    <w:p w:rsidR="00000000" w:rsidDel="00000000" w:rsidP="00000000" w:rsidRDefault="00000000" w:rsidRPr="00000000">
      <w:pPr>
        <w:contextualSpacing w:val="0"/>
        <w:jc w:val="both"/>
      </w:pPr>
      <w:r w:rsidDel="00000000" w:rsidR="00000000" w:rsidRPr="00000000">
        <w:rPr>
          <w:b w:val="1"/>
          <w:rtl w:val="0"/>
        </w:rPr>
        <w:t xml:space="preserve">P r e s e n t e s</w:t>
      </w:r>
    </w:p>
    <w:p w:rsidR="00000000" w:rsidDel="00000000" w:rsidP="00000000" w:rsidRDefault="00000000" w:rsidRPr="00000000">
      <w:pPr>
        <w:contextualSpacing w:val="0"/>
        <w:jc w:val="right"/>
      </w:pPr>
      <w:r w:rsidDel="00000000" w:rsidR="00000000" w:rsidRPr="00000000">
        <w:rPr>
          <w:rtl w:val="0"/>
        </w:rPr>
        <w:t xml:space="preserve">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rtl w:val="0"/>
        </w:rPr>
        <w:t xml:space="preserve">Campaña Migrar sin riesgos </w:t>
      </w:r>
    </w:p>
    <w:p w:rsidR="00000000" w:rsidDel="00000000" w:rsidP="00000000" w:rsidRDefault="00000000" w:rsidRPr="00000000">
      <w:pPr>
        <w:ind w:hanging="360"/>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sz w:val="24"/>
          <w:szCs w:val="24"/>
          <w:rtl w:val="0"/>
        </w:rPr>
        <w:t xml:space="preserve">La campaña Migrar sin riesgos surge ante la problemática que enfrentan día con día las niñas, niños y adolescentes (NNA) migrantes no acompañados/separados  en México, ante la trata de personas. La discriminación, estigmatización, xenofobia y sobre todo el secuestro, extorsión y la esclavitud moderna por parte de grupos delincuenciales organizados son los principales peligros que viven cotidianamente en el tránsito hacia la frontera norte.</w:t>
      </w:r>
    </w:p>
    <w:p w:rsidR="00000000" w:rsidDel="00000000" w:rsidP="00000000" w:rsidRDefault="00000000" w:rsidRPr="00000000">
      <w:pPr>
        <w:spacing w:line="259"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59" w:lineRule="auto"/>
        <w:contextualSpacing w:val="0"/>
        <w:jc w:val="both"/>
      </w:pPr>
      <w:r w:rsidDel="00000000" w:rsidR="00000000" w:rsidRPr="00000000">
        <w:rPr>
          <w:sz w:val="24"/>
          <w:szCs w:val="24"/>
          <w:rtl w:val="0"/>
        </w:rPr>
        <w:t xml:space="preserve">Los NNA migrantes no acompañados que atraviesan por México son principalmente originarios de Centroamérica: El Salvador, Honduras y Guatemala, el resto proviene de otras regiones del mundo.</w:t>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sz w:val="24"/>
          <w:szCs w:val="24"/>
          <w:rtl w:val="0"/>
        </w:rPr>
        <w:t xml:space="preserve">Ante los diversos riesgos a los que se expone esta población, la trata de personas es uno de los más invisibilizados. Por lo que, esta Campaña en conjunto con un Seminario y Foros Regionales en la Ciudad de México, Oaxaca, Saltillo y Tijuana, difundirá información en torno a estas problemáticas en las redes sociales y a través de postales. Estas actividades buscan la profesionalización de las y los servidores públicos y personas interesadas en el tema que permita la capacitación y la generación de política pública, a través de acciones coordinadas.</w:t>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sz w:val="24"/>
          <w:szCs w:val="24"/>
          <w:rtl w:val="0"/>
        </w:rPr>
        <w:t xml:space="preserve">Infancia Común A.C. realizó esta iniciativa para producir contenido fotográfico y audiovisual con datos relacionados con la migración y la trata de niñas, niños y adolescentes migrantes no acompañados en coordinación con diferentes actores de la sociedad civil, como Movimiento Migrante Mesoamericano, Cine bajo el cielo, Capítulo Mexicano del Observatorio Latinoamericano de Tráfico y Trata de Personas, y el Colectivo Contra la Trata de Personas.</w:t>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sz w:val="24"/>
          <w:szCs w:val="24"/>
          <w:rtl w:val="0"/>
        </w:rPr>
        <w:t xml:space="preserve">La campaña tiene como eje aspectos básicos de las problemáticas, que van de la definición de NNA migrante no acompañada o separada, los derechos de la infancia (derecho  a la protección contra la trata de personas y migración como un derecho), hasta los perfiles de migrantes sujeto de trata de personas, según tipo de explotación.</w:t>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sz w:val="24"/>
          <w:szCs w:val="24"/>
          <w:rtl w:val="0"/>
        </w:rPr>
        <w:t xml:space="preserve">Infancia Común A.C. reconoce el trabajo de diversas instituciones gubernamentales relacionadas con las problemáticas, pero ese esfuerzo no ha sido suficiente. Muestra de ello, un número incuantificable de NNA migrantes no acompañados no tiene acceso a lo que garantiza la Ley de Migración vigente, por ejemplo, las detenciones deben llevarse a cabo en circunstancias excepcionales, sin embargo, esto no se está cumpliendo, ya que pareciera ser la norma. Los agentes de migración no les informan que tienen derecho a solicitar refugio o asilo, y cuando lo hacen deliberadamente, en algunos casos, buscan que desistan de intentarlo. Según Human Rights Watch, en </w:t>
      </w:r>
      <w:r w:rsidDel="00000000" w:rsidR="00000000" w:rsidRPr="00000000">
        <w:rPr>
          <w:i w:val="1"/>
          <w:sz w:val="24"/>
          <w:szCs w:val="24"/>
          <w:rtl w:val="0"/>
        </w:rPr>
        <w:t xml:space="preserve">Puertas Cerradas. El fracaso de México en la protección de Niños refugiados y migrantes de América Central</w:t>
      </w:r>
      <w:r w:rsidDel="00000000" w:rsidR="00000000" w:rsidRPr="00000000">
        <w:rPr>
          <w:sz w:val="24"/>
          <w:szCs w:val="24"/>
          <w:rtl w:val="0"/>
        </w:rPr>
        <w:t xml:space="preserve">, menos del 1% de NNA detenidos por las autoridades migratorias del país son reconocidos como refugiados, a pesar de que el 48% podría ser candidato a recibir protección.</w:t>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sz w:val="24"/>
          <w:szCs w:val="24"/>
          <w:rtl w:val="0"/>
        </w:rPr>
        <w:t xml:space="preserve">La falta de trabajo interinstitucional, la falta de interés en el tema, la falta de presupuesto y la falta de espacios adecuados, para la atención de las personas migrantes son de los principales temas a enfrentar. </w:t>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59" w:lineRule="auto"/>
        <w:ind w:left="0" w:right="0" w:firstLine="0"/>
        <w:contextualSpacing w:val="0"/>
        <w:jc w:val="both"/>
      </w:pPr>
      <w:r w:rsidDel="00000000" w:rsidR="00000000" w:rsidRPr="00000000">
        <w:rPr>
          <w:sz w:val="24"/>
          <w:szCs w:val="24"/>
          <w:rtl w:val="0"/>
        </w:rPr>
        <w:t xml:space="preserve">Hace unos días en el marco de la firma del Convenio para el Proyecto de Cooperación sobre la Prevención de la Migración no Acompañada de Niñas, Niños y Adolescentes en Comunidades de Origen del Triángulo Norte de Centroamérica, Claudia Ruiz Massieu, secretaria de Relaciones Exteriores, señaló que se requiere sensibilizarse para valorar la contribución de los migrantes en Estados Unidos: “Para atender los fenómenos migratorios de manera seria, se requiere de sensibilidad social para valorizar la contribución de la población migrante a los países no sólo de origen sino de tránsito y destino. Se requiere de corresponsabilidad de los distintos actores involucrados, inteligencia y trabajo, no muros ni retórica”.</w:t>
      </w:r>
    </w:p>
    <w:p w:rsidR="00000000" w:rsidDel="00000000" w:rsidP="00000000" w:rsidRDefault="00000000" w:rsidRPr="00000000">
      <w:pPr>
        <w:keepNext w:val="0"/>
        <w:keepLines w:val="0"/>
        <w:widowControl w:val="1"/>
        <w:spacing w:after="0" w:before="0" w:line="259"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59" w:lineRule="auto"/>
        <w:ind w:left="0" w:right="0" w:firstLine="0"/>
        <w:contextualSpacing w:val="0"/>
        <w:jc w:val="both"/>
      </w:pPr>
      <w:r w:rsidDel="00000000" w:rsidR="00000000" w:rsidRPr="00000000">
        <w:rPr>
          <w:sz w:val="24"/>
          <w:szCs w:val="24"/>
          <w:rtl w:val="0"/>
        </w:rPr>
        <w:t xml:space="preserve">Desde Infancia Común A. C. hacemos un llamado para que el Gobierno Mexicano y todos sus agentes actúen con esa sensibilidad social, a la que apela la Secretaría de Relaciones Exteriores, ante estas personas que migran en búsqueda de mejores perspectivas de vida. El "Interés Superior del Niño" debe estar por encima de los discursos políticos y medidas administrativas.</w:t>
      </w:r>
    </w:p>
    <w:p w:rsidR="00000000" w:rsidDel="00000000" w:rsidP="00000000" w:rsidRDefault="00000000" w:rsidRPr="00000000">
      <w:pPr>
        <w:keepNext w:val="0"/>
        <w:keepLines w:val="0"/>
        <w:widowControl w:val="1"/>
        <w:spacing w:after="0" w:before="0" w:line="259"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59" w:lineRule="auto"/>
        <w:ind w:left="0" w:right="0" w:firstLine="0"/>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b w:val="1"/>
          <w:sz w:val="24"/>
          <w:szCs w:val="24"/>
          <w:rtl w:val="0"/>
        </w:rPr>
        <w:t xml:space="preserve">Para mayores informes:</w:t>
      </w:r>
    </w:p>
    <w:p w:rsidR="00000000" w:rsidDel="00000000" w:rsidP="00000000" w:rsidRDefault="00000000" w:rsidRPr="00000000">
      <w:pPr>
        <w:spacing w:line="259" w:lineRule="auto"/>
        <w:contextualSpacing w:val="0"/>
        <w:jc w:val="both"/>
      </w:pPr>
      <w:r w:rsidDel="00000000" w:rsidR="00000000" w:rsidRPr="00000000">
        <w:rPr>
          <w:b w:val="1"/>
          <w:sz w:val="24"/>
          <w:szCs w:val="24"/>
          <w:rtl w:val="0"/>
        </w:rPr>
        <w:t xml:space="preserve">migrarsinriesgos@gmail.com</w:t>
      </w:r>
    </w:p>
    <w:p w:rsidR="00000000" w:rsidDel="00000000" w:rsidP="00000000" w:rsidRDefault="00000000" w:rsidRPr="00000000">
      <w:pPr>
        <w:spacing w:line="259" w:lineRule="auto"/>
        <w:contextualSpacing w:val="0"/>
        <w:jc w:val="both"/>
      </w:pPr>
      <w:r w:rsidDel="00000000" w:rsidR="00000000" w:rsidRPr="00000000">
        <w:rPr>
          <w:b w:val="1"/>
          <w:sz w:val="24"/>
          <w:szCs w:val="24"/>
          <w:rtl w:val="0"/>
        </w:rPr>
        <w:t xml:space="preserve">Facebook, Fanpage, Instagram: Infancia Común A C</w:t>
      </w:r>
    </w:p>
    <w:p w:rsidR="00000000" w:rsidDel="00000000" w:rsidP="00000000" w:rsidRDefault="00000000" w:rsidRPr="00000000">
      <w:pPr>
        <w:spacing w:line="259" w:lineRule="auto"/>
        <w:contextualSpacing w:val="0"/>
        <w:jc w:val="both"/>
      </w:pPr>
      <w:r w:rsidDel="00000000" w:rsidR="00000000" w:rsidRPr="00000000">
        <w:rPr>
          <w:b w:val="1"/>
          <w:sz w:val="24"/>
          <w:szCs w:val="24"/>
          <w:rtl w:val="0"/>
        </w:rPr>
        <w:t xml:space="preserve">Twitter: @infanciacomun</w:t>
      </w: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contextualSpacing w:val="0"/>
        <w:jc w:val="both"/>
      </w:pPr>
      <w:r w:rsidDel="00000000" w:rsidR="00000000" w:rsidRPr="00000000">
        <w:rPr>
          <w:rtl w:val="0"/>
        </w:rPr>
      </w:r>
    </w:p>
    <w:p w:rsidR="00000000" w:rsidDel="00000000" w:rsidP="00000000" w:rsidRDefault="00000000" w:rsidRPr="00000000">
      <w:pPr>
        <w:spacing w:line="259" w:lineRule="auto"/>
        <w:ind w:left="0" w:firstLine="0"/>
        <w:contextualSpacing w:val="0"/>
        <w:jc w:val="left"/>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